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5D" w:rsidRPr="00A051DC" w:rsidRDefault="00F57D5D" w:rsidP="004D4294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val="kk-KZ"/>
        </w:rPr>
      </w:pPr>
      <w:r w:rsidRPr="00A051DC">
        <w:rPr>
          <w:rFonts w:eastAsiaTheme="minorHAnsi"/>
          <w:b/>
          <w:sz w:val="28"/>
          <w:szCs w:val="28"/>
          <w:lang w:val="kk-KZ"/>
        </w:rPr>
        <w:t>дәріс-</w:t>
      </w:r>
      <w:r w:rsidR="004D4294" w:rsidRPr="00A051DC">
        <w:rPr>
          <w:rFonts w:eastAsiaTheme="minorHAnsi"/>
          <w:b/>
          <w:sz w:val="28"/>
          <w:szCs w:val="28"/>
          <w:lang w:val="kk-KZ"/>
        </w:rPr>
        <w:t>1</w:t>
      </w:r>
      <w:r w:rsidRPr="00A051DC">
        <w:rPr>
          <w:rFonts w:eastAsiaTheme="minorHAnsi"/>
          <w:b/>
          <w:sz w:val="28"/>
          <w:szCs w:val="28"/>
          <w:lang w:val="kk-KZ"/>
        </w:rPr>
        <w:t>5</w:t>
      </w:r>
      <w:r w:rsidR="00A051DC">
        <w:rPr>
          <w:rFonts w:eastAsiaTheme="minorHAnsi"/>
          <w:b/>
          <w:sz w:val="28"/>
          <w:szCs w:val="28"/>
          <w:lang w:val="kk-KZ"/>
        </w:rPr>
        <w:t>:</w:t>
      </w:r>
    </w:p>
    <w:p w:rsidR="00F57D5D" w:rsidRPr="00A051DC" w:rsidRDefault="00F57D5D" w:rsidP="004D4294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val="kk-KZ"/>
        </w:rPr>
      </w:pPr>
    </w:p>
    <w:p w:rsidR="004D4294" w:rsidRPr="00A051DC" w:rsidRDefault="00F57D5D" w:rsidP="004D4294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val="kk-KZ"/>
        </w:rPr>
      </w:pPr>
      <w:r w:rsidRPr="00A051DC">
        <w:rPr>
          <w:rFonts w:eastAsiaTheme="minorHAnsi"/>
          <w:b/>
          <w:sz w:val="28"/>
          <w:szCs w:val="28"/>
          <w:lang w:val="kk-KZ"/>
        </w:rPr>
        <w:t>Ақпарат  ж</w:t>
      </w:r>
      <w:r w:rsidR="004D4294" w:rsidRPr="00A051DC">
        <w:rPr>
          <w:rFonts w:eastAsiaTheme="minorHAnsi"/>
          <w:b/>
          <w:sz w:val="28"/>
          <w:szCs w:val="28"/>
          <w:lang w:val="kk-KZ"/>
        </w:rPr>
        <w:t>инау және өңдеу кезіндегі журналистің ашық деректер массивтерімен жұмыс істеу ерекшеліктері</w:t>
      </w:r>
    </w:p>
    <w:p w:rsidR="004D4294" w:rsidRPr="00A051DC" w:rsidRDefault="004D4294" w:rsidP="004D4294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val="kk-KZ"/>
        </w:rPr>
      </w:pPr>
    </w:p>
    <w:p w:rsidR="00B932BA" w:rsidRDefault="004D4294" w:rsidP="00F57D5D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/>
        </w:rPr>
      </w:pPr>
      <w:r w:rsidRPr="00A051DC">
        <w:rPr>
          <w:rFonts w:eastAsiaTheme="minorHAnsi"/>
          <w:sz w:val="28"/>
          <w:szCs w:val="28"/>
          <w:lang w:val="kk-KZ"/>
        </w:rPr>
        <w:t>Ашық деректер массивтерімен жұмыс істеу ерекшеліктері. БАҚ та</w:t>
      </w:r>
      <w:r w:rsidR="00F57D5D" w:rsidRPr="00A051DC">
        <w:rPr>
          <w:rFonts w:eastAsiaTheme="minorHAnsi"/>
          <w:sz w:val="28"/>
          <w:szCs w:val="28"/>
          <w:lang w:val="kk-KZ"/>
        </w:rPr>
        <w:t>лдауы және оның ерекшеліктері. С</w:t>
      </w:r>
      <w:r w:rsidRPr="00A051DC">
        <w:rPr>
          <w:rFonts w:eastAsiaTheme="minorHAnsi"/>
          <w:sz w:val="28"/>
          <w:szCs w:val="28"/>
          <w:lang w:val="kk-KZ"/>
        </w:rPr>
        <w:t>андық және</w:t>
      </w:r>
      <w:r w:rsidR="00F57D5D" w:rsidRPr="00A051DC">
        <w:rPr>
          <w:rFonts w:eastAsiaTheme="minorHAnsi"/>
          <w:sz w:val="28"/>
          <w:szCs w:val="28"/>
          <w:lang w:val="kk-KZ"/>
        </w:rPr>
        <w:t xml:space="preserve"> </w:t>
      </w:r>
      <w:r w:rsidRPr="00A051DC">
        <w:rPr>
          <w:rFonts w:eastAsiaTheme="minorHAnsi"/>
          <w:sz w:val="28"/>
          <w:szCs w:val="28"/>
          <w:lang w:val="kk-KZ"/>
        </w:rPr>
        <w:t>деректер массивтерін талдаудың сапалық әдістері. Мазмұнды талдау және оның</w:t>
      </w:r>
      <w:r w:rsidR="00F57D5D" w:rsidRPr="00A051DC">
        <w:rPr>
          <w:rFonts w:eastAsiaTheme="minorHAnsi"/>
          <w:sz w:val="28"/>
          <w:szCs w:val="28"/>
          <w:lang w:val="kk-KZ"/>
        </w:rPr>
        <w:t xml:space="preserve"> әдістемесі.  Ә</w:t>
      </w:r>
      <w:r w:rsidRPr="00A051DC">
        <w:rPr>
          <w:rFonts w:eastAsiaTheme="minorHAnsi"/>
          <w:sz w:val="28"/>
          <w:szCs w:val="28"/>
          <w:lang w:val="kk-KZ"/>
        </w:rPr>
        <w:t>леуметтік желілер мен жаңа медиа</w:t>
      </w:r>
      <w:r w:rsidR="00F57D5D" w:rsidRPr="00A051DC">
        <w:rPr>
          <w:rFonts w:eastAsiaTheme="minorHAnsi"/>
          <w:sz w:val="28"/>
          <w:szCs w:val="28"/>
          <w:lang w:val="kk-KZ"/>
        </w:rPr>
        <w:t>ғы журналистің жұмысы</w:t>
      </w:r>
      <w:r w:rsidRPr="00A051DC">
        <w:rPr>
          <w:rFonts w:eastAsiaTheme="minorHAnsi"/>
          <w:sz w:val="28"/>
          <w:szCs w:val="28"/>
          <w:lang w:val="kk-KZ"/>
        </w:rPr>
        <w:t>. Ақпаратты жинау және үлкен көлемдегі мәліметтерді өңдеу ерекшеліктері</w:t>
      </w:r>
      <w:r w:rsidR="00F57D5D" w:rsidRPr="00A051DC">
        <w:rPr>
          <w:rFonts w:eastAsiaTheme="minorHAnsi"/>
          <w:sz w:val="28"/>
          <w:szCs w:val="28"/>
          <w:lang w:val="kk-KZ"/>
        </w:rPr>
        <w:t>.</w:t>
      </w:r>
    </w:p>
    <w:p w:rsidR="00607224" w:rsidRDefault="00607224" w:rsidP="004046EF">
      <w:pPr>
        <w:pStyle w:val="Default"/>
        <w:rPr>
          <w:b/>
          <w:sz w:val="28"/>
          <w:szCs w:val="28"/>
          <w:lang w:val="kk-KZ"/>
        </w:rPr>
      </w:pPr>
    </w:p>
    <w:p w:rsidR="00607224" w:rsidRDefault="00607224" w:rsidP="004046EF">
      <w:pPr>
        <w:pStyle w:val="Default"/>
        <w:rPr>
          <w:b/>
          <w:sz w:val="28"/>
          <w:szCs w:val="28"/>
          <w:lang w:val="kk-KZ"/>
        </w:rPr>
      </w:pPr>
    </w:p>
    <w:p w:rsidR="004046EF" w:rsidRDefault="00607224" w:rsidP="004046EF">
      <w:pPr>
        <w:pStyle w:val="Default"/>
        <w:rPr>
          <w:b/>
          <w:sz w:val="28"/>
          <w:szCs w:val="28"/>
          <w:lang w:val="kk-KZ"/>
        </w:rPr>
      </w:pPr>
      <w:r w:rsidRPr="00607224">
        <w:rPr>
          <w:b/>
          <w:sz w:val="28"/>
          <w:szCs w:val="28"/>
          <w:lang w:val="kk-KZ"/>
        </w:rPr>
        <w:t xml:space="preserve">Сұрақтар: </w:t>
      </w:r>
    </w:p>
    <w:p w:rsidR="00607224" w:rsidRPr="00607224" w:rsidRDefault="00607224" w:rsidP="00607224">
      <w:pPr>
        <w:rPr>
          <w:sz w:val="28"/>
          <w:szCs w:val="28"/>
          <w:lang w:val="kk-KZ"/>
        </w:rPr>
      </w:pPr>
    </w:p>
    <w:p w:rsidR="00607224" w:rsidRPr="00607224" w:rsidRDefault="00607224" w:rsidP="00607224">
      <w:pPr>
        <w:rPr>
          <w:sz w:val="28"/>
          <w:szCs w:val="28"/>
          <w:lang w:val="kk-KZ"/>
        </w:rPr>
      </w:pPr>
      <w:r w:rsidRPr="00607224">
        <w:rPr>
          <w:sz w:val="28"/>
          <w:szCs w:val="28"/>
          <w:lang w:val="kk-KZ"/>
        </w:rPr>
        <w:t>1. Ашық деректер түсінігі.</w:t>
      </w:r>
    </w:p>
    <w:p w:rsidR="00607224" w:rsidRPr="00607224" w:rsidRDefault="00607224" w:rsidP="00607224">
      <w:pPr>
        <w:rPr>
          <w:sz w:val="28"/>
          <w:szCs w:val="28"/>
          <w:lang w:val="kk-KZ"/>
        </w:rPr>
      </w:pPr>
      <w:r w:rsidRPr="00607224">
        <w:rPr>
          <w:sz w:val="28"/>
          <w:szCs w:val="28"/>
          <w:lang w:val="kk-KZ"/>
        </w:rPr>
        <w:t>2. Дербес деректер түсінігі.</w:t>
      </w:r>
    </w:p>
    <w:p w:rsidR="00607224" w:rsidRPr="00607224" w:rsidRDefault="00607224" w:rsidP="00607224">
      <w:pPr>
        <w:rPr>
          <w:sz w:val="28"/>
          <w:szCs w:val="28"/>
          <w:lang w:val="kk-KZ"/>
        </w:rPr>
      </w:pPr>
      <w:r w:rsidRPr="00607224">
        <w:rPr>
          <w:sz w:val="28"/>
          <w:szCs w:val="28"/>
          <w:lang w:val="kk-KZ"/>
        </w:rPr>
        <w:t>3. Ашық деректермен жұмыс істеу кезіндегі этикалық нормалар.</w:t>
      </w:r>
    </w:p>
    <w:p w:rsidR="00607224" w:rsidRPr="00607224" w:rsidRDefault="00607224" w:rsidP="00607224">
      <w:pPr>
        <w:rPr>
          <w:sz w:val="28"/>
          <w:szCs w:val="28"/>
          <w:lang w:val="kk-KZ"/>
        </w:rPr>
      </w:pPr>
      <w:r w:rsidRPr="00607224">
        <w:rPr>
          <w:sz w:val="28"/>
          <w:szCs w:val="28"/>
          <w:lang w:val="kk-KZ"/>
        </w:rPr>
        <w:t>4. Дербес деректерді пайдалану және өңдеу ерекшеліктері.</w:t>
      </w:r>
    </w:p>
    <w:p w:rsidR="00607224" w:rsidRPr="00607224" w:rsidRDefault="00607224" w:rsidP="00607224">
      <w:pPr>
        <w:rPr>
          <w:sz w:val="28"/>
          <w:szCs w:val="28"/>
          <w:lang w:val="kk-KZ"/>
        </w:rPr>
      </w:pPr>
      <w:r w:rsidRPr="00607224">
        <w:rPr>
          <w:sz w:val="28"/>
          <w:szCs w:val="28"/>
          <w:lang w:val="kk-KZ"/>
        </w:rPr>
        <w:t>5. Мәліметтердің үлкен көлемін талдау кезеңдері.</w:t>
      </w:r>
    </w:p>
    <w:p w:rsidR="00607224" w:rsidRDefault="00607224" w:rsidP="004046EF">
      <w:pPr>
        <w:pStyle w:val="Default"/>
        <w:rPr>
          <w:b/>
          <w:sz w:val="28"/>
          <w:szCs w:val="28"/>
          <w:lang w:val="kk-KZ"/>
        </w:rPr>
      </w:pPr>
    </w:p>
    <w:p w:rsidR="00607224" w:rsidRDefault="00607224" w:rsidP="004046EF">
      <w:pPr>
        <w:pStyle w:val="Default"/>
        <w:rPr>
          <w:b/>
          <w:sz w:val="28"/>
          <w:szCs w:val="28"/>
          <w:lang w:val="kk-KZ"/>
        </w:rPr>
      </w:pPr>
    </w:p>
    <w:p w:rsidR="004046EF" w:rsidRDefault="004046EF" w:rsidP="004046EF">
      <w:pPr>
        <w:pStyle w:val="Defaul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Әдебиеттер:</w:t>
      </w:r>
    </w:p>
    <w:p w:rsidR="004046EF" w:rsidRDefault="004046EF" w:rsidP="004046EF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 xml:space="preserve">1. </w:t>
      </w:r>
      <w:r>
        <w:rPr>
          <w:rFonts w:ascii="FreeSans" w:eastAsiaTheme="minorHAnsi" w:hAnsi="FreeSans" w:cs="FreeSans"/>
          <w:sz w:val="28"/>
          <w:szCs w:val="28"/>
        </w:rPr>
        <w:t>Основы мастерства публичных выступлений, или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К</w:t>
      </w:r>
      <w:proofErr w:type="gramEnd"/>
      <w:r>
        <w:rPr>
          <w:rFonts w:ascii="FreeSans" w:eastAsiaTheme="minorHAnsi" w:hAnsi="FreeSans" w:cs="FreeSans"/>
          <w:sz w:val="28"/>
          <w:szCs w:val="28"/>
        </w:rPr>
        <w:t>ак научиться владеть любой аудиторией (практические</w:t>
      </w:r>
    </w:p>
    <w:p w:rsidR="004046EF" w:rsidRDefault="004046EF" w:rsidP="004046EF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</w:rPr>
        <w:t>рекомендации)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практич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>. пособие / Г.С. Обухова, Г.Л. Климова. - М.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ФОРУМ : ИНФРА-М, 2017. - 72 с. URL:</w:t>
      </w:r>
    </w:p>
    <w:p w:rsidR="004046EF" w:rsidRDefault="00381A4D" w:rsidP="004046EF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hyperlink r:id="rId4" w:history="1">
        <w:r w:rsidR="004046EF">
          <w:rPr>
            <w:rStyle w:val="a3"/>
            <w:rFonts w:ascii="FreeSans" w:eastAsiaTheme="minorHAnsi" w:hAnsi="FreeSans" w:cs="FreeSans"/>
            <w:sz w:val="28"/>
            <w:szCs w:val="28"/>
          </w:rPr>
          <w:t>http://znanium.com/catalog.php?bookinfo=608753</w:t>
        </w:r>
      </w:hyperlink>
    </w:p>
    <w:p w:rsidR="004046EF" w:rsidRDefault="004046EF" w:rsidP="004046EF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2</w:t>
      </w:r>
      <w:r>
        <w:rPr>
          <w:rFonts w:ascii="FreeSans" w:eastAsiaTheme="minorHAnsi" w:hAnsi="FreeSans" w:cs="FreeSans"/>
          <w:sz w:val="28"/>
          <w:szCs w:val="28"/>
        </w:rPr>
        <w:t>. Письменные работы научного стиля: Учебное пособие/Авдонина Л. Н., Гусева Т. В. - М.: Форум, НИЦ ИНФРА-М,</w:t>
      </w:r>
    </w:p>
    <w:p w:rsidR="004046EF" w:rsidRDefault="004046EF" w:rsidP="004046EF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</w:rPr>
        <w:t>2017. - 72 с.: - (Высшее образование) ISBN 978-5-91134-670-6 URL: http://znanium.com/catalog.php?bookinfo=563093</w:t>
      </w:r>
    </w:p>
    <w:p w:rsidR="004046EF" w:rsidRDefault="004046EF" w:rsidP="004046EF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3</w:t>
      </w:r>
      <w:r>
        <w:rPr>
          <w:rFonts w:ascii="FreeSans" w:eastAsiaTheme="minorHAnsi" w:hAnsi="FreeSans" w:cs="FreeSans"/>
          <w:sz w:val="28"/>
          <w:szCs w:val="28"/>
        </w:rPr>
        <w:t>. Речевая коммуникация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учебник / O.Я.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Гойхман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, Т.М.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Надеина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. - 3-е изд.,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перераб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>. и доп. - М. : ИНФРА-М, 2018.</w:t>
      </w:r>
    </w:p>
    <w:p w:rsidR="004046EF" w:rsidRDefault="004046EF" w:rsidP="004046EF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4. </w:t>
      </w:r>
      <w:r>
        <w:rPr>
          <w:bCs/>
          <w:sz w:val="28"/>
          <w:szCs w:val="28"/>
        </w:rPr>
        <w:t>ЮРАЙТ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[Электронный ресурс]: электронно-библиотечная систем</w:t>
      </w:r>
      <w:proofErr w:type="gramStart"/>
      <w:r>
        <w:rPr>
          <w:sz w:val="28"/>
          <w:szCs w:val="28"/>
        </w:rPr>
        <w:t>а/ ООО Э</w:t>
      </w:r>
      <w:proofErr w:type="gramEnd"/>
      <w:r>
        <w:rPr>
          <w:sz w:val="28"/>
          <w:szCs w:val="28"/>
        </w:rPr>
        <w:t>лектронное издательство ЮРАЙТ. -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Москва, [2019]. - Режим доступа: https://www.biblio-online.ru. </w:t>
      </w:r>
    </w:p>
    <w:p w:rsidR="004046EF" w:rsidRDefault="004046EF" w:rsidP="004046EF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5. </w:t>
      </w:r>
      <w:r>
        <w:rPr>
          <w:bCs/>
          <w:sz w:val="28"/>
          <w:szCs w:val="28"/>
        </w:rPr>
        <w:t>Лань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[Электронный ресурс]: электронно-библиотечная систем</w:t>
      </w:r>
      <w:proofErr w:type="gramStart"/>
      <w:r>
        <w:rPr>
          <w:sz w:val="28"/>
          <w:szCs w:val="28"/>
        </w:rPr>
        <w:t>а/ ООО</w:t>
      </w:r>
      <w:proofErr w:type="gramEnd"/>
      <w:r>
        <w:rPr>
          <w:sz w:val="28"/>
          <w:szCs w:val="28"/>
        </w:rPr>
        <w:t xml:space="preserve"> ЭБС Лань. -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С.-Петербург, [2019]. - Режим доступа: https://e.lanbook.com. </w:t>
      </w:r>
    </w:p>
    <w:p w:rsidR="004046EF" w:rsidRDefault="004046EF" w:rsidP="004046EF">
      <w:pPr>
        <w:pStyle w:val="Default"/>
        <w:rPr>
          <w:sz w:val="28"/>
          <w:szCs w:val="28"/>
        </w:rPr>
      </w:pPr>
    </w:p>
    <w:p w:rsidR="004046EF" w:rsidRDefault="004046EF" w:rsidP="004046EF">
      <w:pPr>
        <w:rPr>
          <w:b/>
          <w:sz w:val="28"/>
          <w:szCs w:val="28"/>
        </w:rPr>
      </w:pPr>
    </w:p>
    <w:p w:rsidR="004046EF" w:rsidRPr="004046EF" w:rsidRDefault="004046EF" w:rsidP="00F57D5D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sectPr w:rsidR="004046EF" w:rsidRPr="004046EF" w:rsidSect="00CB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D4294"/>
    <w:rsid w:val="00122F19"/>
    <w:rsid w:val="00185716"/>
    <w:rsid w:val="00381A4D"/>
    <w:rsid w:val="004046EF"/>
    <w:rsid w:val="004D4294"/>
    <w:rsid w:val="00607224"/>
    <w:rsid w:val="00A051DC"/>
    <w:rsid w:val="00C965BA"/>
    <w:rsid w:val="00CB273F"/>
    <w:rsid w:val="00CD6DB5"/>
    <w:rsid w:val="00F438DB"/>
    <w:rsid w:val="00F5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46EF"/>
    <w:rPr>
      <w:color w:val="0000FF" w:themeColor="hyperlink"/>
      <w:u w:val="single"/>
    </w:rPr>
  </w:style>
  <w:style w:type="paragraph" w:customStyle="1" w:styleId="Default">
    <w:name w:val="Default"/>
    <w:rsid w:val="00404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nanium.com/catalog.php?bookinfo=608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1429</Characters>
  <Application>Microsoft Office Word</Application>
  <DocSecurity>0</DocSecurity>
  <Lines>11</Lines>
  <Paragraphs>3</Paragraphs>
  <ScaleCrop>false</ScaleCrop>
  <Company>Microsoft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8</cp:revision>
  <dcterms:created xsi:type="dcterms:W3CDTF">2022-10-28T06:28:00Z</dcterms:created>
  <dcterms:modified xsi:type="dcterms:W3CDTF">2022-10-28T12:43:00Z</dcterms:modified>
</cp:coreProperties>
</file>